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1FBE2" w14:textId="190BAFA4" w:rsidR="00000000" w:rsidRDefault="00DB3721">
      <w:pPr>
        <w:pBdr>
          <w:bottom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DB3721">
        <w:rPr>
          <w:rFonts w:ascii="Times New Roman" w:hAnsi="Times New Roman" w:cs="Times New Roman"/>
          <w:sz w:val="28"/>
          <w:szCs w:val="28"/>
        </w:rPr>
        <w:t>Young Neil</w:t>
      </w:r>
      <w:r w:rsidR="00786A9B">
        <w:rPr>
          <w:rFonts w:ascii="Times New Roman" w:hAnsi="Times New Roman" w:cs="Times New Roman"/>
          <w:sz w:val="28"/>
          <w:szCs w:val="28"/>
        </w:rPr>
        <w:t>’s Salute</w:t>
      </w:r>
    </w:p>
    <w:p w14:paraId="223432AF" w14:textId="47893685" w:rsidR="00DB3721" w:rsidRDefault="00DB3721">
      <w:pPr>
        <w:rPr>
          <w:rFonts w:ascii="Times New Roman" w:hAnsi="Times New Roman" w:cs="Times New Roman"/>
          <w:sz w:val="28"/>
          <w:szCs w:val="28"/>
        </w:rPr>
      </w:pPr>
    </w:p>
    <w:p w14:paraId="75FD6913" w14:textId="4E1D8049" w:rsidR="00DB3721" w:rsidRDefault="00DB372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There are settings of this tune in the following manuscript sources:</w:t>
      </w:r>
    </w:p>
    <w:p w14:paraId="7479AD2F" w14:textId="18762D2A" w:rsidR="00DB3721" w:rsidRDefault="00DB3721" w:rsidP="00DB3721">
      <w:pPr>
        <w:rPr>
          <w:rFonts w:ascii="Times New Roman" w:eastAsia="Times New Roman" w:hAnsi="Times New Roman" w:cs="Times New Roman"/>
        </w:rPr>
      </w:pPr>
      <w:r w:rsidRPr="00620136">
        <w:rPr>
          <w:rFonts w:ascii="Times New Roman" w:hAnsi="Times New Roman" w:cs="Times New Roman"/>
        </w:rPr>
        <w:t>--</w:t>
      </w:r>
      <w:r>
        <w:rPr>
          <w:rFonts w:ascii="Times New Roman" w:hAnsi="Times New Roman" w:cs="Times New Roman"/>
          <w:b/>
          <w:bCs/>
        </w:rPr>
        <w:t xml:space="preserve">Angus MacKay’s </w:t>
      </w:r>
      <w:r>
        <w:rPr>
          <w:rFonts w:ascii="Times New Roman" w:hAnsi="Times New Roman" w:cs="Times New Roman"/>
        </w:rPr>
        <w:t>Manuscript</w:t>
      </w:r>
      <w:r w:rsidRPr="00DB3721">
        <w:rPr>
          <w:rFonts w:ascii="Times New Roman" w:hAnsi="Times New Roman" w:cs="Times New Roman"/>
        </w:rPr>
        <w:t xml:space="preserve">, </w:t>
      </w:r>
      <w:r w:rsidRPr="00DB3721">
        <w:rPr>
          <w:rFonts w:ascii="Times New Roman" w:eastAsia="Times New Roman" w:hAnsi="Times New Roman" w:cs="Times New Roman"/>
        </w:rPr>
        <w:t>ii, 61-62</w:t>
      </w:r>
      <w:r>
        <w:rPr>
          <w:rFonts w:ascii="Times New Roman" w:eastAsia="Times New Roman" w:hAnsi="Times New Roman" w:cs="Times New Roman"/>
        </w:rPr>
        <w:t>;</w:t>
      </w:r>
    </w:p>
    <w:p w14:paraId="7733102E" w14:textId="0569F0E0" w:rsidR="00020AE1" w:rsidRDefault="00020AE1" w:rsidP="00020AE1">
      <w:pPr>
        <w:rPr>
          <w:rFonts w:ascii="Times New Roman" w:eastAsia="Times New Roman" w:hAnsi="Times New Roman" w:cs="Times New Roman"/>
          <w:color w:val="FF0000"/>
        </w:rPr>
      </w:pPr>
      <w:r w:rsidRPr="00620136">
        <w:rPr>
          <w:rFonts w:ascii="Times New Roman" w:eastAsia="Times New Roman" w:hAnsi="Times New Roman" w:cs="Times New Roman"/>
        </w:rPr>
        <w:t>--</w:t>
      </w:r>
      <w:r>
        <w:rPr>
          <w:rFonts w:ascii="Times New Roman" w:eastAsia="Times New Roman" w:hAnsi="Times New Roman" w:cs="Times New Roman"/>
          <w:b/>
          <w:bCs/>
        </w:rPr>
        <w:t>D. S. MacDonald</w:t>
      </w:r>
      <w:r>
        <w:rPr>
          <w:rFonts w:ascii="Times New Roman" w:eastAsia="Times New Roman" w:hAnsi="Times New Roman" w:cs="Times New Roman"/>
        </w:rPr>
        <w:t xml:space="preserve">’s Manuscript, </w:t>
      </w:r>
      <w:r w:rsidRPr="00020AE1">
        <w:rPr>
          <w:rFonts w:ascii="Times New Roman" w:eastAsia="Times New Roman" w:hAnsi="Times New Roman" w:cs="Times New Roman"/>
        </w:rPr>
        <w:t>i, 115-6;</w:t>
      </w:r>
      <w:r w:rsidR="00D400EF">
        <w:rPr>
          <w:rFonts w:ascii="Times New Roman" w:eastAsia="Times New Roman" w:hAnsi="Times New Roman" w:cs="Times New Roman"/>
        </w:rPr>
        <w:t xml:space="preserve"> </w:t>
      </w:r>
    </w:p>
    <w:p w14:paraId="38058929" w14:textId="21039411" w:rsidR="00A7503F" w:rsidRPr="00A7503F" w:rsidRDefault="00A7503F" w:rsidP="00020AE1">
      <w:pPr>
        <w:rPr>
          <w:rFonts w:ascii="Times New Roman" w:eastAsia="Times New Roman" w:hAnsi="Times New Roman" w:cs="Times New Roman"/>
          <w:color w:val="000000" w:themeColor="text1"/>
        </w:rPr>
      </w:pPr>
      <w:r w:rsidRPr="00620136">
        <w:rPr>
          <w:rFonts w:ascii="Times New Roman" w:eastAsia="Times New Roman" w:hAnsi="Times New Roman" w:cs="Times New Roman"/>
          <w:color w:val="000000" w:themeColor="text1"/>
        </w:rPr>
        <w:t>--</w:t>
      </w:r>
      <w:r w:rsidRPr="00A7503F">
        <w:rPr>
          <w:rFonts w:ascii="Times New Roman" w:eastAsia="Times New Roman" w:hAnsi="Times New Roman" w:cs="Times New Roman"/>
          <w:b/>
          <w:bCs/>
          <w:color w:val="000000" w:themeColor="text1"/>
        </w:rPr>
        <w:t>Peter Reid</w:t>
      </w:r>
      <w:r w:rsidRPr="00A7503F">
        <w:rPr>
          <w:rFonts w:ascii="Times New Roman" w:eastAsia="Times New Roman" w:hAnsi="Times New Roman" w:cs="Times New Roman"/>
          <w:color w:val="000000" w:themeColor="text1"/>
        </w:rPr>
        <w:t>’s Manuscript, f.24 (with the title “Fuaim na tuine ri Duntróne”);</w:t>
      </w:r>
    </w:p>
    <w:p w14:paraId="0ECA92AB" w14:textId="5B9203CB" w:rsidR="00757277" w:rsidRDefault="00757277" w:rsidP="00757277">
      <w:pPr>
        <w:rPr>
          <w:rFonts w:ascii="Times New Roman" w:eastAsia="Times New Roman" w:hAnsi="Times New Roman" w:cs="Times New Roman"/>
        </w:rPr>
      </w:pPr>
      <w:r w:rsidRPr="00620136">
        <w:rPr>
          <w:rFonts w:ascii="Times New Roman" w:eastAsia="Times New Roman" w:hAnsi="Times New Roman" w:cs="Times New Roman"/>
        </w:rPr>
        <w:t>--</w:t>
      </w:r>
      <w:r>
        <w:rPr>
          <w:rFonts w:ascii="Times New Roman" w:eastAsia="Times New Roman" w:hAnsi="Times New Roman" w:cs="Times New Roman"/>
          <w:b/>
          <w:bCs/>
        </w:rPr>
        <w:t>David Glen</w:t>
      </w:r>
      <w:r>
        <w:rPr>
          <w:rFonts w:ascii="Times New Roman" w:eastAsia="Times New Roman" w:hAnsi="Times New Roman" w:cs="Times New Roman"/>
        </w:rPr>
        <w:t xml:space="preserve">’s Manuscript, </w:t>
      </w:r>
      <w:r w:rsidRPr="00757277">
        <w:rPr>
          <w:rFonts w:ascii="Times New Roman" w:eastAsia="Times New Roman" w:hAnsi="Times New Roman" w:cs="Times New Roman"/>
        </w:rPr>
        <w:t>ff.229-230</w:t>
      </w:r>
      <w:r>
        <w:rPr>
          <w:rFonts w:ascii="Times New Roman" w:eastAsia="Times New Roman" w:hAnsi="Times New Roman" w:cs="Times New Roman"/>
        </w:rPr>
        <w:t>;</w:t>
      </w:r>
    </w:p>
    <w:p w14:paraId="0BA8626F" w14:textId="307B9F90" w:rsidR="00757277" w:rsidRDefault="00757277" w:rsidP="00757277">
      <w:pPr>
        <w:rPr>
          <w:rFonts w:ascii="Times New Roman" w:eastAsia="Times New Roman" w:hAnsi="Times New Roman" w:cs="Times New Roman"/>
        </w:rPr>
      </w:pPr>
    </w:p>
    <w:p w14:paraId="64BE401E" w14:textId="32CDA973" w:rsidR="00757277" w:rsidRDefault="00757277" w:rsidP="0075727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and in the following published source:</w:t>
      </w:r>
    </w:p>
    <w:p w14:paraId="59CBA139" w14:textId="7EE12EFC" w:rsidR="00757277" w:rsidRDefault="00757277" w:rsidP="00757277">
      <w:pPr>
        <w:rPr>
          <w:rFonts w:ascii="Arial" w:eastAsia="Times New Roman" w:hAnsi="Arial" w:cs="Arial"/>
          <w:sz w:val="20"/>
          <w:szCs w:val="20"/>
        </w:rPr>
      </w:pPr>
      <w:r w:rsidRPr="00620136">
        <w:rPr>
          <w:rFonts w:ascii="Times New Roman" w:eastAsia="Times New Roman" w:hAnsi="Times New Roman" w:cs="Times New Roman"/>
        </w:rPr>
        <w:t>--</w:t>
      </w:r>
      <w:r>
        <w:rPr>
          <w:rFonts w:ascii="Times New Roman" w:eastAsia="Times New Roman" w:hAnsi="Times New Roman" w:cs="Times New Roman"/>
          <w:b/>
          <w:bCs/>
        </w:rPr>
        <w:t>C. S. Thomason</w:t>
      </w:r>
      <w:r>
        <w:rPr>
          <w:rFonts w:ascii="Times New Roman" w:eastAsia="Times New Roman" w:hAnsi="Times New Roman" w:cs="Times New Roman"/>
        </w:rPr>
        <w:t xml:space="preserve">’s </w:t>
      </w:r>
      <w:r>
        <w:rPr>
          <w:rFonts w:ascii="Times New Roman" w:eastAsia="Times New Roman" w:hAnsi="Times New Roman" w:cs="Times New Roman"/>
          <w:i/>
          <w:iCs/>
        </w:rPr>
        <w:t>Ceol Mor,</w:t>
      </w:r>
      <w:r w:rsidRPr="00757277">
        <w:rPr>
          <w:rFonts w:ascii="Times New Roman" w:eastAsia="Times New Roman" w:hAnsi="Times New Roman" w:cs="Times New Roman"/>
        </w:rPr>
        <w:t xml:space="preserve"> p.315</w:t>
      </w:r>
      <w:r w:rsidR="000F74D5">
        <w:rPr>
          <w:rFonts w:ascii="Arial" w:eastAsia="Times New Roman" w:hAnsi="Arial" w:cs="Arial"/>
          <w:sz w:val="20"/>
          <w:szCs w:val="20"/>
        </w:rPr>
        <w:t>.</w:t>
      </w:r>
    </w:p>
    <w:p w14:paraId="1FD48105" w14:textId="36665FE1" w:rsidR="00314BDC" w:rsidRDefault="00314BDC" w:rsidP="00757277">
      <w:pPr>
        <w:rPr>
          <w:rFonts w:ascii="Arial" w:eastAsia="Times New Roman" w:hAnsi="Arial" w:cs="Arial"/>
          <w:sz w:val="20"/>
          <w:szCs w:val="20"/>
        </w:rPr>
      </w:pPr>
    </w:p>
    <w:p w14:paraId="10790405" w14:textId="2C595212" w:rsidR="00314BDC" w:rsidRPr="00314BDC" w:rsidRDefault="009F1841" w:rsidP="00757277">
      <w:pPr>
        <w:rPr>
          <w:rFonts w:ascii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</w:rPr>
        <w:t xml:space="preserve">Amongst the older records, </w:t>
      </w:r>
      <w:r w:rsidR="00314BDC" w:rsidRPr="00314BDC">
        <w:rPr>
          <w:rFonts w:ascii="Times New Roman" w:eastAsia="Times New Roman" w:hAnsi="Times New Roman" w:cs="Times New Roman"/>
          <w:b/>
          <w:bCs/>
        </w:rPr>
        <w:t>Angus MacKay</w:t>
      </w:r>
      <w:r w:rsidR="00314BDC" w:rsidRPr="00314BDC">
        <w:rPr>
          <w:rFonts w:ascii="Times New Roman" w:hAnsi="Times New Roman" w:cs="Times New Roman"/>
          <w:color w:val="000000"/>
        </w:rPr>
        <w:t xml:space="preserve"> sets the tune like this:</w:t>
      </w:r>
    </w:p>
    <w:p w14:paraId="38E0630E" w14:textId="77777777" w:rsidR="00314BDC" w:rsidRPr="00314BDC" w:rsidRDefault="00314BDC" w:rsidP="00757277">
      <w:pPr>
        <w:rPr>
          <w:rFonts w:ascii="Times New Roman" w:eastAsia="Times New Roman" w:hAnsi="Times New Roman" w:cs="Times New Roman"/>
        </w:rPr>
      </w:pPr>
    </w:p>
    <w:p w14:paraId="16EA7FCA" w14:textId="36E4EE94" w:rsidR="00757277" w:rsidRPr="00757277" w:rsidRDefault="00D11A0F" w:rsidP="00757277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07A18421" wp14:editId="28915CBA">
            <wp:extent cx="5410697" cy="8139801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" t="1074" r="1654"/>
                    <a:stretch/>
                  </pic:blipFill>
                  <pic:spPr bwMode="auto">
                    <a:xfrm>
                      <a:off x="0" y="0"/>
                      <a:ext cx="5411662" cy="814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5135A" w14:textId="340AA351" w:rsidR="00020AE1" w:rsidRPr="00757277" w:rsidRDefault="00D11A0F" w:rsidP="00020AE1">
      <w:pPr>
        <w:rPr>
          <w:rFonts w:ascii="Arial" w:eastAsia="Times New Roman" w:hAnsi="Arial" w:cs="Arial"/>
          <w:sz w:val="20"/>
          <w:szCs w:val="20"/>
        </w:rPr>
      </w:pPr>
      <w:r w:rsidRPr="009A5253"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17282EDF" wp14:editId="09EA1C78">
            <wp:extent cx="5497830" cy="82296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8"/>
                    <a:stretch/>
                  </pic:blipFill>
                  <pic:spPr bwMode="auto">
                    <a:xfrm>
                      <a:off x="0" y="0"/>
                      <a:ext cx="549783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F5736" w14:textId="6A103846" w:rsidR="00DB3721" w:rsidRPr="00E95733" w:rsidRDefault="00B901E1" w:rsidP="00DB3721">
      <w:pPr>
        <w:rPr>
          <w:rFonts w:ascii="Times New Roman" w:eastAsia="Times New Roman" w:hAnsi="Times New Roman" w:cs="Times New Roman"/>
        </w:rPr>
      </w:pPr>
      <w:r w:rsidRPr="00E95733">
        <w:rPr>
          <w:rFonts w:ascii="Times New Roman" w:eastAsia="Times New Roman" w:hAnsi="Times New Roman" w:cs="Times New Roman"/>
        </w:rPr>
        <w:lastRenderedPageBreak/>
        <w:t>As it stands</w:t>
      </w:r>
      <w:r w:rsidR="001C11C3" w:rsidRPr="00E95733">
        <w:rPr>
          <w:rFonts w:ascii="Times New Roman" w:eastAsia="Times New Roman" w:hAnsi="Times New Roman" w:cs="Times New Roman"/>
        </w:rPr>
        <w:t xml:space="preserve">, this does not look like </w:t>
      </w:r>
      <w:r w:rsidR="004D1FB9" w:rsidRPr="00E95733">
        <w:rPr>
          <w:rFonts w:ascii="Times New Roman" w:eastAsia="Times New Roman" w:hAnsi="Times New Roman" w:cs="Times New Roman"/>
        </w:rPr>
        <w:t>one of MacKay’s</w:t>
      </w:r>
      <w:r w:rsidR="00D318F7" w:rsidRPr="00E95733">
        <w:rPr>
          <w:rFonts w:ascii="Times New Roman" w:eastAsia="Times New Roman" w:hAnsi="Times New Roman" w:cs="Times New Roman"/>
        </w:rPr>
        <w:t xml:space="preserve"> </w:t>
      </w:r>
      <w:r w:rsidR="002E0577" w:rsidRPr="00E95733">
        <w:rPr>
          <w:rFonts w:ascii="Times New Roman" w:eastAsia="Times New Roman" w:hAnsi="Times New Roman" w:cs="Times New Roman"/>
        </w:rPr>
        <w:t>front</w:t>
      </w:r>
      <w:r w:rsidR="00D318F7" w:rsidRPr="00E95733">
        <w:rPr>
          <w:rFonts w:ascii="Times New Roman" w:eastAsia="Times New Roman" w:hAnsi="Times New Roman" w:cs="Times New Roman"/>
        </w:rPr>
        <w:t>-line</w:t>
      </w:r>
      <w:r w:rsidR="001C11C3" w:rsidRPr="00E95733">
        <w:rPr>
          <w:rFonts w:ascii="Times New Roman" w:eastAsia="Times New Roman" w:hAnsi="Times New Roman" w:cs="Times New Roman"/>
        </w:rPr>
        <w:t xml:space="preserve"> repertory </w:t>
      </w:r>
      <w:r w:rsidR="00D318F7" w:rsidRPr="00E95733">
        <w:rPr>
          <w:rFonts w:ascii="Times New Roman" w:eastAsia="Times New Roman" w:hAnsi="Times New Roman" w:cs="Times New Roman"/>
        </w:rPr>
        <w:t>piece</w:t>
      </w:r>
      <w:r w:rsidR="004D1FB9" w:rsidRPr="00E95733">
        <w:rPr>
          <w:rFonts w:ascii="Times New Roman" w:eastAsia="Times New Roman" w:hAnsi="Times New Roman" w:cs="Times New Roman"/>
        </w:rPr>
        <w:t>s</w:t>
      </w:r>
      <w:r w:rsidR="001C11C3" w:rsidRPr="00E95733">
        <w:rPr>
          <w:rFonts w:ascii="Times New Roman" w:eastAsia="Times New Roman" w:hAnsi="Times New Roman" w:cs="Times New Roman"/>
        </w:rPr>
        <w:t>—the absence of a title (later scratched in at the top)</w:t>
      </w:r>
      <w:r w:rsidR="009D36B7" w:rsidRPr="00E95733">
        <w:rPr>
          <w:rFonts w:ascii="Times New Roman" w:eastAsia="Times New Roman" w:hAnsi="Times New Roman" w:cs="Times New Roman"/>
        </w:rPr>
        <w:t xml:space="preserve"> and its non-inclusion in the index</w:t>
      </w:r>
      <w:r w:rsidR="00E95733">
        <w:rPr>
          <w:rFonts w:ascii="Times New Roman" w:eastAsia="Times New Roman" w:hAnsi="Times New Roman" w:cs="Times New Roman"/>
        </w:rPr>
        <w:t xml:space="preserve"> to his manuscript</w:t>
      </w:r>
      <w:r w:rsidR="001C11C3" w:rsidRPr="00E95733">
        <w:rPr>
          <w:rFonts w:ascii="Times New Roman" w:eastAsia="Times New Roman" w:hAnsi="Times New Roman" w:cs="Times New Roman"/>
        </w:rPr>
        <w:t>, the transcription error elaborately ruled through in the crunluath singling, and the rhythmical unbalance of the ground</w:t>
      </w:r>
      <w:r w:rsidR="00EB4D93" w:rsidRPr="00E95733">
        <w:rPr>
          <w:rFonts w:ascii="Times New Roman" w:eastAsia="Times New Roman" w:hAnsi="Times New Roman" w:cs="Times New Roman"/>
        </w:rPr>
        <w:t xml:space="preserve"> at the cadence points</w:t>
      </w:r>
      <w:r w:rsidR="001C11C3" w:rsidRPr="00E95733">
        <w:rPr>
          <w:rFonts w:ascii="Times New Roman" w:eastAsia="Times New Roman" w:hAnsi="Times New Roman" w:cs="Times New Roman"/>
        </w:rPr>
        <w:t xml:space="preserve">, </w:t>
      </w:r>
      <w:r w:rsidR="002878AB">
        <w:rPr>
          <w:rFonts w:ascii="Times New Roman" w:eastAsia="Times New Roman" w:hAnsi="Times New Roman" w:cs="Times New Roman"/>
        </w:rPr>
        <w:t xml:space="preserve">might </w:t>
      </w:r>
      <w:r w:rsidR="001C11C3" w:rsidRPr="00E95733">
        <w:rPr>
          <w:rFonts w:ascii="Times New Roman" w:eastAsia="Times New Roman" w:hAnsi="Times New Roman" w:cs="Times New Roman"/>
        </w:rPr>
        <w:t>suggest the tune as an obscure, or possibly recent, composition.</w:t>
      </w:r>
    </w:p>
    <w:p w14:paraId="5C5A271C" w14:textId="099B49E5" w:rsidR="002E0577" w:rsidRPr="00E95733" w:rsidRDefault="002E0577" w:rsidP="00DB3721">
      <w:pPr>
        <w:rPr>
          <w:rFonts w:ascii="Times New Roman" w:eastAsia="Times New Roman" w:hAnsi="Times New Roman" w:cs="Times New Roman"/>
        </w:rPr>
      </w:pPr>
    </w:p>
    <w:p w14:paraId="225F9033" w14:textId="6A8EE09A" w:rsidR="0049017B" w:rsidRDefault="0049017B" w:rsidP="00DB372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Peter Reid</w:t>
      </w:r>
      <w:r>
        <w:rPr>
          <w:rFonts w:ascii="Times New Roman" w:eastAsia="Times New Roman" w:hAnsi="Times New Roman" w:cs="Times New Roman"/>
        </w:rPr>
        <w:t xml:space="preserve"> gives a partial setting, ground and taorluath singling only, and a title which links the piece with the extensive “Duntroon” tune-family:</w:t>
      </w:r>
    </w:p>
    <w:p w14:paraId="064B76A0" w14:textId="125FC5DE" w:rsidR="0049017B" w:rsidRDefault="00EF0417" w:rsidP="00DB372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F3683E0" wp14:editId="0BE0FB09">
            <wp:extent cx="58223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0731B" w14:textId="77777777" w:rsidR="0049017B" w:rsidRPr="0049017B" w:rsidRDefault="0049017B" w:rsidP="00DB3721">
      <w:pPr>
        <w:rPr>
          <w:rFonts w:ascii="Times New Roman" w:eastAsia="Times New Roman" w:hAnsi="Times New Roman" w:cs="Times New Roman"/>
        </w:rPr>
      </w:pPr>
    </w:p>
    <w:p w14:paraId="256E9F2C" w14:textId="7CFDB8FB" w:rsidR="002E0577" w:rsidRPr="00E95733" w:rsidRDefault="0049017B" w:rsidP="00DB372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This</w:t>
      </w:r>
      <w:r w:rsidR="002E0577" w:rsidRPr="00E95733">
        <w:rPr>
          <w:rFonts w:ascii="Times New Roman" w:eastAsia="Times New Roman" w:hAnsi="Times New Roman" w:cs="Times New Roman"/>
        </w:rPr>
        <w:t xml:space="preserve"> is a</w:t>
      </w:r>
      <w:r w:rsidR="00037733" w:rsidRPr="00E95733">
        <w:rPr>
          <w:rFonts w:ascii="Times New Roman" w:eastAsia="Times New Roman" w:hAnsi="Times New Roman" w:cs="Times New Roman"/>
        </w:rPr>
        <w:t xml:space="preserve">n </w:t>
      </w:r>
      <w:r w:rsidR="004D1FB9" w:rsidRPr="00E95733">
        <w:rPr>
          <w:rFonts w:ascii="Times New Roman" w:eastAsia="Times New Roman" w:hAnsi="Times New Roman" w:cs="Times New Roman"/>
        </w:rPr>
        <w:t xml:space="preserve">interesting </w:t>
      </w:r>
      <w:r w:rsidR="00EF09EF" w:rsidRPr="00E95733">
        <w:rPr>
          <w:rFonts w:ascii="Times New Roman" w:eastAsia="Times New Roman" w:hAnsi="Times New Roman" w:cs="Times New Roman"/>
        </w:rPr>
        <w:t>piece</w:t>
      </w:r>
      <w:r w:rsidR="002E0577" w:rsidRPr="00E95733">
        <w:rPr>
          <w:rFonts w:ascii="Times New Roman" w:eastAsia="Times New Roman" w:hAnsi="Times New Roman" w:cs="Times New Roman"/>
        </w:rPr>
        <w:t xml:space="preserve">, with the potential to be developed in </w:t>
      </w:r>
      <w:r w:rsidR="00EF09EF" w:rsidRPr="00E95733">
        <w:rPr>
          <w:rFonts w:ascii="Times New Roman" w:eastAsia="Times New Roman" w:hAnsi="Times New Roman" w:cs="Times New Roman"/>
        </w:rPr>
        <w:t xml:space="preserve">more than one </w:t>
      </w:r>
      <w:r w:rsidR="002E0577" w:rsidRPr="00E95733">
        <w:rPr>
          <w:rFonts w:ascii="Times New Roman" w:eastAsia="Times New Roman" w:hAnsi="Times New Roman" w:cs="Times New Roman"/>
        </w:rPr>
        <w:t xml:space="preserve">way.  For example, the tone row rather </w:t>
      </w:r>
      <w:r w:rsidR="004D1FB9" w:rsidRPr="00E95733">
        <w:rPr>
          <w:rFonts w:ascii="Times New Roman" w:eastAsia="Times New Roman" w:hAnsi="Times New Roman" w:cs="Times New Roman"/>
        </w:rPr>
        <w:t>seems to invite</w:t>
      </w:r>
      <w:r w:rsidR="002E0577" w:rsidRPr="00E95733">
        <w:rPr>
          <w:rFonts w:ascii="Times New Roman" w:eastAsia="Times New Roman" w:hAnsi="Times New Roman" w:cs="Times New Roman"/>
        </w:rPr>
        <w:t xml:space="preserve"> a siubhal, and I have </w:t>
      </w:r>
      <w:r w:rsidR="004D1FB9" w:rsidRPr="00E95733">
        <w:rPr>
          <w:rFonts w:ascii="Times New Roman" w:eastAsia="Times New Roman" w:hAnsi="Times New Roman" w:cs="Times New Roman"/>
        </w:rPr>
        <w:t>added one</w:t>
      </w:r>
      <w:r w:rsidR="00E95733" w:rsidRPr="00E95733">
        <w:rPr>
          <w:rFonts w:ascii="Times New Roman" w:eastAsia="Times New Roman" w:hAnsi="Times New Roman" w:cs="Times New Roman"/>
        </w:rPr>
        <w:t>, singling and doubling,</w:t>
      </w:r>
      <w:r w:rsidR="004D1FB9" w:rsidRPr="00E95733">
        <w:rPr>
          <w:rFonts w:ascii="Times New Roman" w:eastAsia="Times New Roman" w:hAnsi="Times New Roman" w:cs="Times New Roman"/>
        </w:rPr>
        <w:t xml:space="preserve"> to David Glen’s setting in the m4a file</w:t>
      </w:r>
      <w:r w:rsidR="002E0577" w:rsidRPr="00E95733">
        <w:rPr>
          <w:rFonts w:ascii="Times New Roman" w:eastAsia="Times New Roman" w:hAnsi="Times New Roman" w:cs="Times New Roman"/>
        </w:rPr>
        <w:t xml:space="preserve">.  </w:t>
      </w:r>
      <w:r w:rsidR="004C469D" w:rsidRPr="00E95733">
        <w:rPr>
          <w:rFonts w:ascii="Times New Roman" w:eastAsia="Times New Roman" w:hAnsi="Times New Roman" w:cs="Times New Roman"/>
        </w:rPr>
        <w:t>As it often happens that tunes are developed from the tone row of the later variations rather than the Ground</w:t>
      </w:r>
      <w:r w:rsidR="004D1FB9" w:rsidRPr="00E95733">
        <w:rPr>
          <w:rFonts w:ascii="Times New Roman" w:eastAsia="Times New Roman" w:hAnsi="Times New Roman" w:cs="Times New Roman"/>
        </w:rPr>
        <w:t>.  In the PDF file</w:t>
      </w:r>
      <w:r w:rsidR="004C469D" w:rsidRPr="00E95733">
        <w:rPr>
          <w:rFonts w:ascii="Times New Roman" w:eastAsia="Times New Roman" w:hAnsi="Times New Roman" w:cs="Times New Roman"/>
        </w:rPr>
        <w:t xml:space="preserve"> I give a </w:t>
      </w:r>
      <w:r w:rsidR="000A2814" w:rsidRPr="00E95733">
        <w:rPr>
          <w:rFonts w:ascii="Times New Roman" w:eastAsia="Times New Roman" w:hAnsi="Times New Roman" w:cs="Times New Roman"/>
        </w:rPr>
        <w:t>set of later variations for the piece</w:t>
      </w:r>
      <w:r w:rsidR="00037733" w:rsidRPr="00E95733">
        <w:rPr>
          <w:rFonts w:ascii="Times New Roman" w:eastAsia="Times New Roman" w:hAnsi="Times New Roman" w:cs="Times New Roman"/>
        </w:rPr>
        <w:t xml:space="preserve"> </w:t>
      </w:r>
      <w:r w:rsidR="004C469D" w:rsidRPr="00E95733">
        <w:rPr>
          <w:rFonts w:ascii="Times New Roman" w:eastAsia="Times New Roman" w:hAnsi="Times New Roman" w:cs="Times New Roman"/>
        </w:rPr>
        <w:t xml:space="preserve">based on the siubhal.  </w:t>
      </w:r>
    </w:p>
    <w:p w14:paraId="725AFEE7" w14:textId="27F1CFBE" w:rsidR="00D82C6E" w:rsidRPr="00E95733" w:rsidRDefault="00D82C6E" w:rsidP="00DB3721">
      <w:pPr>
        <w:rPr>
          <w:rFonts w:ascii="Times New Roman" w:eastAsia="Times New Roman" w:hAnsi="Times New Roman" w:cs="Times New Roman"/>
        </w:rPr>
      </w:pPr>
    </w:p>
    <w:p w14:paraId="02BB6E30" w14:textId="551D5D26" w:rsidR="00D82C6E" w:rsidRDefault="006D758D" w:rsidP="00DB3721">
      <w:pPr>
        <w:rPr>
          <w:rFonts w:ascii="Times New Roman" w:eastAsia="Times New Roman" w:hAnsi="Times New Roman" w:cs="Times New Roman"/>
        </w:rPr>
      </w:pPr>
      <w:r w:rsidRPr="00E95733">
        <w:rPr>
          <w:rFonts w:ascii="Times New Roman" w:eastAsia="Times New Roman" w:hAnsi="Times New Roman" w:cs="Times New Roman"/>
          <w:b/>
          <w:bCs/>
        </w:rPr>
        <w:t xml:space="preserve">C. S. </w:t>
      </w:r>
      <w:r w:rsidR="00D82C6E" w:rsidRPr="00E95733">
        <w:rPr>
          <w:rFonts w:ascii="Times New Roman" w:eastAsia="Times New Roman" w:hAnsi="Times New Roman" w:cs="Times New Roman"/>
          <w:b/>
          <w:bCs/>
        </w:rPr>
        <w:t>Thomason</w:t>
      </w:r>
      <w:r w:rsidR="00D82C6E" w:rsidRPr="00E95733">
        <w:rPr>
          <w:rFonts w:ascii="Times New Roman" w:eastAsia="Times New Roman" w:hAnsi="Times New Roman" w:cs="Times New Roman"/>
        </w:rPr>
        <w:t>’s recension of the tune cadences the ground in a pleasing and sensible way, and most players will probably prefer this version to MacKay’s</w:t>
      </w:r>
      <w:r w:rsidR="008A1E34" w:rsidRPr="00E95733">
        <w:rPr>
          <w:rFonts w:ascii="Times New Roman" w:eastAsia="Times New Roman" w:hAnsi="Times New Roman" w:cs="Times New Roman"/>
        </w:rPr>
        <w:t xml:space="preserve">, but he follows Mackay’s cadencing in the variations, which </w:t>
      </w:r>
      <w:r w:rsidR="008A1E34" w:rsidRPr="00516F19">
        <w:rPr>
          <w:rFonts w:ascii="Times New Roman" w:eastAsia="Times New Roman" w:hAnsi="Times New Roman" w:cs="Times New Roman"/>
          <w:b/>
          <w:bCs/>
        </w:rPr>
        <w:t xml:space="preserve">David Glen </w:t>
      </w:r>
      <w:r w:rsidR="008A1E34" w:rsidRPr="00E95733">
        <w:rPr>
          <w:rFonts w:ascii="Times New Roman" w:eastAsia="Times New Roman" w:hAnsi="Times New Roman" w:cs="Times New Roman"/>
        </w:rPr>
        <w:t>corrects.</w:t>
      </w:r>
      <w:r w:rsidR="00D82C6E" w:rsidRPr="00E95733">
        <w:rPr>
          <w:rFonts w:ascii="Times New Roman" w:eastAsia="Times New Roman" w:hAnsi="Times New Roman" w:cs="Times New Roman"/>
        </w:rPr>
        <w:t xml:space="preserve">  </w:t>
      </w:r>
      <w:r w:rsidR="00D82C6E" w:rsidRPr="00516F19">
        <w:rPr>
          <w:rFonts w:ascii="Times New Roman" w:eastAsia="Times New Roman" w:hAnsi="Times New Roman" w:cs="Times New Roman"/>
        </w:rPr>
        <w:t>Glen</w:t>
      </w:r>
      <w:r w:rsidR="00D82C6E" w:rsidRPr="00E95733">
        <w:rPr>
          <w:rFonts w:ascii="Times New Roman" w:eastAsia="Times New Roman" w:hAnsi="Times New Roman" w:cs="Times New Roman"/>
        </w:rPr>
        <w:t xml:space="preserve"> </w:t>
      </w:r>
      <w:r w:rsidR="00516F19">
        <w:rPr>
          <w:rFonts w:ascii="Times New Roman" w:eastAsia="Times New Roman" w:hAnsi="Times New Roman" w:cs="Times New Roman"/>
        </w:rPr>
        <w:t xml:space="preserve">emends </w:t>
      </w:r>
      <w:r w:rsidR="00D82C6E" w:rsidRPr="00E95733">
        <w:rPr>
          <w:rFonts w:ascii="Times New Roman" w:eastAsia="Times New Roman" w:hAnsi="Times New Roman" w:cs="Times New Roman"/>
        </w:rPr>
        <w:t>Thomason’s score in a notational style probably more familiar to most readers</w:t>
      </w:r>
      <w:r w:rsidR="00516F19">
        <w:rPr>
          <w:rFonts w:ascii="Times New Roman" w:eastAsia="Times New Roman" w:hAnsi="Times New Roman" w:cs="Times New Roman"/>
        </w:rPr>
        <w:t xml:space="preserve"> and his score is given complete below</w:t>
      </w:r>
      <w:r w:rsidR="00D82C6E" w:rsidRPr="00E95733">
        <w:rPr>
          <w:rFonts w:ascii="Times New Roman" w:eastAsia="Times New Roman" w:hAnsi="Times New Roman" w:cs="Times New Roman"/>
        </w:rPr>
        <w:t xml:space="preserve">.  </w:t>
      </w:r>
      <w:r w:rsidR="00C5537E" w:rsidRPr="00E95733">
        <w:rPr>
          <w:rFonts w:ascii="Times New Roman" w:eastAsia="Times New Roman" w:hAnsi="Times New Roman" w:cs="Times New Roman"/>
        </w:rPr>
        <w:t xml:space="preserve">Glen drops Thomason’s repeat of line one in the ground and variations, </w:t>
      </w:r>
      <w:r w:rsidR="00516F19">
        <w:rPr>
          <w:rFonts w:ascii="Times New Roman" w:eastAsia="Times New Roman" w:hAnsi="Times New Roman" w:cs="Times New Roman"/>
        </w:rPr>
        <w:t>b</w:t>
      </w:r>
      <w:r w:rsidR="008A1E34" w:rsidRPr="00E95733">
        <w:rPr>
          <w:rFonts w:ascii="Times New Roman" w:eastAsia="Times New Roman" w:hAnsi="Times New Roman" w:cs="Times New Roman"/>
        </w:rPr>
        <w:t>ut otherwise the settings are structurally and stylistically similar</w:t>
      </w:r>
      <w:r w:rsidR="00516F19">
        <w:rPr>
          <w:rFonts w:ascii="Times New Roman" w:eastAsia="Times New Roman" w:hAnsi="Times New Roman" w:cs="Times New Roman"/>
        </w:rPr>
        <w:t>.  Of the two,</w:t>
      </w:r>
      <w:r w:rsidR="008A1E34" w:rsidRPr="00E95733">
        <w:rPr>
          <w:rFonts w:ascii="Times New Roman" w:eastAsia="Times New Roman" w:hAnsi="Times New Roman" w:cs="Times New Roman"/>
        </w:rPr>
        <w:t xml:space="preserve"> Glen’s will probably be preferred by most thoughtful players.  </w:t>
      </w:r>
    </w:p>
    <w:p w14:paraId="628B5697" w14:textId="1685CC41" w:rsidR="00E963B5" w:rsidRDefault="00E963B5" w:rsidP="00DB3721">
      <w:pPr>
        <w:rPr>
          <w:rFonts w:ascii="Times New Roman" w:eastAsia="Times New Roman" w:hAnsi="Times New Roman" w:cs="Times New Roman"/>
        </w:rPr>
      </w:pPr>
    </w:p>
    <w:p w14:paraId="25F99495" w14:textId="04F233F5" w:rsidR="00E963B5" w:rsidRDefault="00E963B5" w:rsidP="00DB372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C. S. Thomason</w:t>
      </w:r>
      <w:r>
        <w:rPr>
          <w:rFonts w:ascii="Times New Roman" w:eastAsia="Times New Roman" w:hAnsi="Times New Roman" w:cs="Times New Roman"/>
          <w:b/>
          <w:bCs/>
          <w:i/>
          <w:iCs/>
        </w:rPr>
        <w:t xml:space="preserve"> </w:t>
      </w:r>
      <w:r>
        <w:rPr>
          <w:rFonts w:ascii="Times New Roman" w:eastAsia="Times New Roman" w:hAnsi="Times New Roman" w:cs="Times New Roman"/>
        </w:rPr>
        <w:t>sets the tune as follows:</w:t>
      </w:r>
    </w:p>
    <w:p w14:paraId="5ABFFDFE" w14:textId="127FD7C3" w:rsidR="00E963B5" w:rsidRDefault="00E963B5" w:rsidP="00DB3721">
      <w:pPr>
        <w:rPr>
          <w:rFonts w:ascii="Times New Roman" w:eastAsia="Times New Roman" w:hAnsi="Times New Roman" w:cs="Times New Roman"/>
        </w:rPr>
      </w:pPr>
    </w:p>
    <w:p w14:paraId="4D850930" w14:textId="2821E70E" w:rsidR="00E963B5" w:rsidRPr="00E963B5" w:rsidRDefault="00EC31DD" w:rsidP="00DB3721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7A9CAE5" wp14:editId="627F25B9">
            <wp:extent cx="5943600" cy="33439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F4C28" w14:textId="0C6331E5" w:rsidR="00DB3721" w:rsidRPr="00E95733" w:rsidRDefault="00DB3721">
      <w:pPr>
        <w:rPr>
          <w:rFonts w:ascii="Times New Roman" w:hAnsi="Times New Roman" w:cs="Times New Roman"/>
        </w:rPr>
      </w:pPr>
    </w:p>
    <w:p w14:paraId="704C9D95" w14:textId="63C96D5F" w:rsidR="0044484D" w:rsidRDefault="0044484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And </w:t>
      </w:r>
      <w:r>
        <w:rPr>
          <w:rFonts w:ascii="Times New Roman" w:hAnsi="Times New Roman" w:cs="Times New Roman"/>
          <w:b/>
          <w:bCs/>
        </w:rPr>
        <w:t>David Glen</w:t>
      </w:r>
      <w:r>
        <w:rPr>
          <w:rFonts w:ascii="Times New Roman" w:hAnsi="Times New Roman" w:cs="Times New Roman"/>
          <w:b/>
          <w:bCs/>
          <w:i/>
          <w:iCs/>
        </w:rPr>
        <w:t xml:space="preserve"> </w:t>
      </w:r>
      <w:r>
        <w:rPr>
          <w:rFonts w:ascii="Times New Roman" w:hAnsi="Times New Roman" w:cs="Times New Roman"/>
        </w:rPr>
        <w:t>like this:</w:t>
      </w:r>
    </w:p>
    <w:p w14:paraId="4175D09E" w14:textId="5FD127F2" w:rsidR="0044484D" w:rsidRDefault="0044484D">
      <w:pPr>
        <w:rPr>
          <w:rFonts w:ascii="Times New Roman" w:hAnsi="Times New Roman" w:cs="Times New Roman"/>
        </w:rPr>
      </w:pPr>
    </w:p>
    <w:p w14:paraId="75F653FD" w14:textId="6C951680" w:rsidR="0044484D" w:rsidRDefault="0044484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E9FF76" wp14:editId="55C6B004">
            <wp:extent cx="5857240" cy="7615583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6" r="1446" b="416"/>
                    <a:stretch/>
                  </pic:blipFill>
                  <pic:spPr bwMode="auto">
                    <a:xfrm>
                      <a:off x="0" y="0"/>
                      <a:ext cx="5857650" cy="761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D1CBE" w14:textId="769482C1" w:rsidR="0044484D" w:rsidRDefault="0044484D">
      <w:pPr>
        <w:rPr>
          <w:rFonts w:ascii="Times New Roman" w:hAnsi="Times New Roman" w:cs="Times New Roman"/>
        </w:rPr>
      </w:pPr>
    </w:p>
    <w:p w14:paraId="3A692F3C" w14:textId="7045D3DB" w:rsidR="0044484D" w:rsidRDefault="0044484D">
      <w:pPr>
        <w:rPr>
          <w:rFonts w:ascii="Times New Roman" w:hAnsi="Times New Roman" w:cs="Times New Roman"/>
        </w:rPr>
      </w:pPr>
    </w:p>
    <w:p w14:paraId="41DD6834" w14:textId="7DC3E6F7" w:rsidR="0044484D" w:rsidRDefault="0044484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807AB4" wp14:editId="5BB84D00">
            <wp:extent cx="5889956" cy="4876495"/>
            <wp:effectExtent l="0" t="0" r="317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" t="2030" b="33946"/>
                    <a:stretch/>
                  </pic:blipFill>
                  <pic:spPr bwMode="auto">
                    <a:xfrm>
                      <a:off x="0" y="0"/>
                      <a:ext cx="5890585" cy="487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9AAE2" w14:textId="33D962C3" w:rsidR="0044484D" w:rsidRDefault="0044484D">
      <w:pPr>
        <w:rPr>
          <w:rFonts w:ascii="Times New Roman" w:hAnsi="Times New Roman" w:cs="Times New Roman"/>
        </w:rPr>
      </w:pPr>
    </w:p>
    <w:p w14:paraId="67AEAE2E" w14:textId="77777777" w:rsidR="00DE6F07" w:rsidRDefault="00DE6F07">
      <w:pPr>
        <w:rPr>
          <w:rFonts w:ascii="Times New Roman" w:hAnsi="Times New Roman" w:cs="Times New Roman"/>
        </w:rPr>
      </w:pPr>
    </w:p>
    <w:p w14:paraId="15573AC3" w14:textId="77777777" w:rsidR="00DE6F07" w:rsidRDefault="00DE6F07">
      <w:pPr>
        <w:rPr>
          <w:rFonts w:ascii="Times New Roman" w:hAnsi="Times New Roman" w:cs="Times New Roman"/>
        </w:rPr>
      </w:pPr>
    </w:p>
    <w:p w14:paraId="6DE6CCD6" w14:textId="6999F45B" w:rsidR="004944AD" w:rsidRDefault="00DE6F0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score of the suggested siubhal and one possible route through the later variations based upon it follows here:</w:t>
      </w:r>
      <w:r w:rsidR="00205EF9">
        <w:rPr>
          <w:rFonts w:ascii="Times New Roman" w:hAnsi="Times New Roman" w:cs="Times New Roman"/>
        </w:rPr>
        <w:t xml:space="preserve"> </w:t>
      </w:r>
    </w:p>
    <w:p w14:paraId="5FABBBBE" w14:textId="77777777" w:rsidR="00DE6F07" w:rsidRDefault="00DE6F07">
      <w:pPr>
        <w:rPr>
          <w:rFonts w:ascii="Times New Roman" w:hAnsi="Times New Roman" w:cs="Times New Roman"/>
        </w:rPr>
      </w:pPr>
    </w:p>
    <w:p w14:paraId="0A5C1788" w14:textId="0824463B" w:rsidR="004944AD" w:rsidRDefault="00DE6F0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A6F7A2" wp14:editId="61E2AC93">
            <wp:extent cx="5943600" cy="79279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D9B25" w14:textId="77777777" w:rsidR="004944AD" w:rsidRPr="0044484D" w:rsidRDefault="004944AD">
      <w:pPr>
        <w:rPr>
          <w:rFonts w:ascii="Times New Roman" w:hAnsi="Times New Roman" w:cs="Times New Roman"/>
        </w:rPr>
      </w:pPr>
    </w:p>
    <w:p w14:paraId="7949DBAD" w14:textId="77777777" w:rsidR="00C7663E" w:rsidRPr="00C7663E" w:rsidRDefault="00C7663E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7663E">
        <w:rPr>
          <w:rFonts w:ascii="Times New Roman" w:hAnsi="Times New Roman" w:cs="Times New Roman"/>
          <w:i/>
          <w:iCs/>
          <w:sz w:val="28"/>
          <w:szCs w:val="28"/>
        </w:rPr>
        <w:lastRenderedPageBreak/>
        <w:t>Commentary</w:t>
      </w:r>
    </w:p>
    <w:p w14:paraId="64BF5F78" w14:textId="77777777" w:rsidR="00C7663E" w:rsidRDefault="00C7663E">
      <w:pPr>
        <w:rPr>
          <w:rFonts w:ascii="Times New Roman" w:hAnsi="Times New Roman" w:cs="Times New Roman"/>
        </w:rPr>
      </w:pPr>
    </w:p>
    <w:p w14:paraId="547DCDC5" w14:textId="04888368" w:rsidR="008001AF" w:rsidRPr="00E95733" w:rsidRDefault="00C766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“Young Neil’s Salute” </w:t>
      </w:r>
      <w:r w:rsidR="008001AF" w:rsidRPr="00E95733">
        <w:rPr>
          <w:rFonts w:ascii="Times New Roman" w:hAnsi="Times New Roman" w:cs="Times New Roman"/>
        </w:rPr>
        <w:t>is a little unusual in using an ungapped hexachordal scale, G-A-B-C-D-E</w:t>
      </w:r>
      <w:r w:rsidR="00AF3697" w:rsidRPr="00E95733">
        <w:rPr>
          <w:rFonts w:ascii="Times New Roman" w:hAnsi="Times New Roman" w:cs="Times New Roman"/>
        </w:rPr>
        <w:t xml:space="preserve"> to sustain a double tonic sequence</w:t>
      </w:r>
      <w:r w:rsidR="008001AF" w:rsidRPr="00E95733">
        <w:rPr>
          <w:rFonts w:ascii="Times New Roman" w:hAnsi="Times New Roman" w:cs="Times New Roman"/>
        </w:rPr>
        <w:t xml:space="preserve">, achieving contrast between the phrases by moving the emphasis within </w:t>
      </w:r>
      <w:r w:rsidR="00AF3697" w:rsidRPr="00E95733">
        <w:rPr>
          <w:rFonts w:ascii="Times New Roman" w:hAnsi="Times New Roman" w:cs="Times New Roman"/>
        </w:rPr>
        <w:t>the scale</w:t>
      </w:r>
      <w:r w:rsidR="008001AF" w:rsidRPr="00E95733">
        <w:rPr>
          <w:rFonts w:ascii="Times New Roman" w:hAnsi="Times New Roman" w:cs="Times New Roman"/>
        </w:rPr>
        <w:t xml:space="preserve">, sometimes taking the flavour from the triad on A sometimes </w:t>
      </w:r>
      <w:r w:rsidR="008170BA" w:rsidRPr="00E95733">
        <w:rPr>
          <w:rFonts w:ascii="Times New Roman" w:hAnsi="Times New Roman" w:cs="Times New Roman"/>
        </w:rPr>
        <w:t xml:space="preserve">the one </w:t>
      </w:r>
      <w:r w:rsidR="008001AF" w:rsidRPr="00E95733">
        <w:rPr>
          <w:rFonts w:ascii="Times New Roman" w:hAnsi="Times New Roman" w:cs="Times New Roman"/>
        </w:rPr>
        <w:t>on the adjacent G.</w:t>
      </w:r>
    </w:p>
    <w:p w14:paraId="1BD67391" w14:textId="0D1C324F" w:rsidR="002C7802" w:rsidRPr="00E95733" w:rsidRDefault="002C7802">
      <w:pPr>
        <w:rPr>
          <w:rFonts w:ascii="Times New Roman" w:hAnsi="Times New Roman" w:cs="Times New Roman"/>
        </w:rPr>
      </w:pPr>
    </w:p>
    <w:p w14:paraId="0DC2AFC2" w14:textId="42E46239" w:rsidR="002C7802" w:rsidRDefault="00C766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It is a</w:t>
      </w:r>
      <w:r w:rsidR="002C7802" w:rsidRPr="00E95733">
        <w:rPr>
          <w:rFonts w:ascii="Times New Roman" w:hAnsi="Times New Roman" w:cs="Times New Roman"/>
        </w:rPr>
        <w:t xml:space="preserve">n attractive </w:t>
      </w:r>
      <w:r>
        <w:rPr>
          <w:rFonts w:ascii="Times New Roman" w:hAnsi="Times New Roman" w:cs="Times New Roman"/>
        </w:rPr>
        <w:t>piece</w:t>
      </w:r>
      <w:r w:rsidR="002C7802" w:rsidRPr="00E95733">
        <w:rPr>
          <w:rFonts w:ascii="Times New Roman" w:hAnsi="Times New Roman" w:cs="Times New Roman"/>
        </w:rPr>
        <w:t xml:space="preserve">, </w:t>
      </w:r>
      <w:r w:rsidR="00763249">
        <w:rPr>
          <w:rFonts w:ascii="Times New Roman" w:hAnsi="Times New Roman" w:cs="Times New Roman"/>
        </w:rPr>
        <w:t>and may</w:t>
      </w:r>
      <w:r w:rsidR="002C7802" w:rsidRPr="00E95733">
        <w:rPr>
          <w:rFonts w:ascii="Times New Roman" w:hAnsi="Times New Roman" w:cs="Times New Roman"/>
        </w:rPr>
        <w:t xml:space="preserve"> find its way into a good many people’s lists in the next few years.  </w:t>
      </w:r>
    </w:p>
    <w:p w14:paraId="12AB70EA" w14:textId="5617857E" w:rsidR="00F76840" w:rsidRDefault="00F76840">
      <w:pPr>
        <w:rPr>
          <w:rFonts w:ascii="Times New Roman" w:hAnsi="Times New Roman" w:cs="Times New Roman"/>
        </w:rPr>
      </w:pPr>
    </w:p>
    <w:p w14:paraId="5F690D5C" w14:textId="07DACF53" w:rsidR="00F76840" w:rsidRPr="00DF2B87" w:rsidRDefault="00D92DB6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DF2B87">
        <w:rPr>
          <w:rFonts w:ascii="Times New Roman" w:hAnsi="Times New Roman" w:cs="Times New Roman"/>
        </w:rPr>
        <w:t xml:space="preserve">     </w:t>
      </w:r>
      <w:r w:rsidRPr="00DF2B87">
        <w:rPr>
          <w:rFonts w:ascii="Times New Roman" w:hAnsi="Times New Roman" w:cs="Times New Roman"/>
          <w:sz w:val="48"/>
          <w:szCs w:val="48"/>
        </w:rPr>
        <w:t>*</w:t>
      </w:r>
    </w:p>
    <w:p w14:paraId="0A9AB064" w14:textId="77777777" w:rsidR="00D92DB6" w:rsidRDefault="00D92DB6" w:rsidP="000F3C84">
      <w:pPr>
        <w:rPr>
          <w:rFonts w:ascii="Times New Roman" w:hAnsi="Times New Roman" w:cs="Times New Roman"/>
          <w:sz w:val="20"/>
          <w:szCs w:val="20"/>
        </w:rPr>
      </w:pPr>
    </w:p>
    <w:p w14:paraId="580D0624" w14:textId="77777777" w:rsidR="009F33A9" w:rsidRDefault="009F33A9" w:rsidP="000F3C84">
      <w:pPr>
        <w:rPr>
          <w:rFonts w:ascii="Times New Roman" w:hAnsi="Times New Roman" w:cs="Times New Roman"/>
          <w:sz w:val="20"/>
          <w:szCs w:val="20"/>
        </w:rPr>
      </w:pPr>
    </w:p>
    <w:p w14:paraId="0BCFE596" w14:textId="206EDC7A" w:rsidR="000F3C84" w:rsidRPr="00C00C82" w:rsidRDefault="000F3C84" w:rsidP="000F3C84">
      <w:pPr>
        <w:rPr>
          <w:rFonts w:ascii="Times New Roman" w:hAnsi="Times New Roman" w:cs="Times New Roman"/>
          <w:sz w:val="20"/>
          <w:szCs w:val="20"/>
        </w:rPr>
      </w:pPr>
      <w:r w:rsidRPr="00C00C82">
        <w:rPr>
          <w:rFonts w:ascii="Times New Roman" w:hAnsi="Times New Roman" w:cs="Times New Roman"/>
          <w:sz w:val="20"/>
          <w:szCs w:val="20"/>
        </w:rPr>
        <w:t xml:space="preserve">Electronic text © Dr William Donaldson, Cambridge, Massachusetts,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0F3C84">
        <w:rPr>
          <w:rFonts w:ascii="Times New Roman" w:hAnsi="Times New Roman" w:cs="Times New Roman"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sz w:val="20"/>
          <w:szCs w:val="20"/>
        </w:rPr>
        <w:t xml:space="preserve"> November</w:t>
      </w:r>
      <w:r w:rsidRPr="00C00C82">
        <w:rPr>
          <w:rFonts w:ascii="Times New Roman" w:hAnsi="Times New Roman" w:cs="Times New Roman"/>
          <w:sz w:val="20"/>
          <w:szCs w:val="20"/>
        </w:rPr>
        <w:t xml:space="preserve"> 2022</w:t>
      </w:r>
    </w:p>
    <w:p w14:paraId="1682800E" w14:textId="77777777" w:rsidR="00F76840" w:rsidRPr="00E95733" w:rsidRDefault="00F76840">
      <w:pPr>
        <w:rPr>
          <w:rFonts w:ascii="Times New Roman" w:hAnsi="Times New Roman" w:cs="Times New Roman"/>
        </w:rPr>
      </w:pPr>
    </w:p>
    <w:sectPr w:rsidR="00F76840" w:rsidRPr="00E95733" w:rsidSect="009E2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721"/>
    <w:rsid w:val="00020AE1"/>
    <w:rsid w:val="0003188D"/>
    <w:rsid w:val="00037733"/>
    <w:rsid w:val="00080ACA"/>
    <w:rsid w:val="000A2814"/>
    <w:rsid w:val="000F1817"/>
    <w:rsid w:val="000F3C84"/>
    <w:rsid w:val="000F74D5"/>
    <w:rsid w:val="001472E1"/>
    <w:rsid w:val="00153773"/>
    <w:rsid w:val="001C11C3"/>
    <w:rsid w:val="00205EF9"/>
    <w:rsid w:val="00215B88"/>
    <w:rsid w:val="002878AB"/>
    <w:rsid w:val="002C7802"/>
    <w:rsid w:val="002E0577"/>
    <w:rsid w:val="00314BDC"/>
    <w:rsid w:val="0041148B"/>
    <w:rsid w:val="0044484D"/>
    <w:rsid w:val="0049017B"/>
    <w:rsid w:val="004944AD"/>
    <w:rsid w:val="004C469D"/>
    <w:rsid w:val="004D1FB9"/>
    <w:rsid w:val="00516F19"/>
    <w:rsid w:val="00530736"/>
    <w:rsid w:val="00620136"/>
    <w:rsid w:val="006D758D"/>
    <w:rsid w:val="00757277"/>
    <w:rsid w:val="00763249"/>
    <w:rsid w:val="00786A9B"/>
    <w:rsid w:val="00787C80"/>
    <w:rsid w:val="008001AF"/>
    <w:rsid w:val="008170BA"/>
    <w:rsid w:val="00860B29"/>
    <w:rsid w:val="008738F2"/>
    <w:rsid w:val="008A1E34"/>
    <w:rsid w:val="008A74B1"/>
    <w:rsid w:val="0091394F"/>
    <w:rsid w:val="00922ADA"/>
    <w:rsid w:val="009A5253"/>
    <w:rsid w:val="009D36B7"/>
    <w:rsid w:val="009E23C4"/>
    <w:rsid w:val="009F1841"/>
    <w:rsid w:val="009F33A9"/>
    <w:rsid w:val="00A50863"/>
    <w:rsid w:val="00A55AEC"/>
    <w:rsid w:val="00A7503F"/>
    <w:rsid w:val="00AC7ADC"/>
    <w:rsid w:val="00AF3697"/>
    <w:rsid w:val="00B901E1"/>
    <w:rsid w:val="00C23B75"/>
    <w:rsid w:val="00C5537E"/>
    <w:rsid w:val="00C7663E"/>
    <w:rsid w:val="00CB6239"/>
    <w:rsid w:val="00D11A0F"/>
    <w:rsid w:val="00D318F7"/>
    <w:rsid w:val="00D400EF"/>
    <w:rsid w:val="00D7067C"/>
    <w:rsid w:val="00D82C6E"/>
    <w:rsid w:val="00D92DB6"/>
    <w:rsid w:val="00DB3721"/>
    <w:rsid w:val="00DE6F07"/>
    <w:rsid w:val="00DF2B87"/>
    <w:rsid w:val="00E95733"/>
    <w:rsid w:val="00E963B5"/>
    <w:rsid w:val="00EB4D93"/>
    <w:rsid w:val="00EC31DD"/>
    <w:rsid w:val="00EF0417"/>
    <w:rsid w:val="00EF09EF"/>
    <w:rsid w:val="00F76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5D6330"/>
  <w14:defaultImageDpi w14:val="32767"/>
  <w15:chartTrackingRefBased/>
  <w15:docId w15:val="{2F23BBA3-8B1C-D843-8144-1F034932B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429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GIF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407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dc:description/>
  <cp:lastModifiedBy>William Donaldson</cp:lastModifiedBy>
  <cp:revision>2</cp:revision>
  <cp:lastPrinted>2022-11-08T19:52:00Z</cp:lastPrinted>
  <dcterms:created xsi:type="dcterms:W3CDTF">2025-03-08T16:56:00Z</dcterms:created>
  <dcterms:modified xsi:type="dcterms:W3CDTF">2025-03-08T16:56:00Z</dcterms:modified>
</cp:coreProperties>
</file>